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A4" w:rsidRPr="00E5721F" w:rsidRDefault="00120F3F" w:rsidP="00E5721F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 xml:space="preserve">The proposed </w:t>
      </w:r>
      <w:r w:rsidRPr="00120F3F">
        <w:rPr>
          <w:rFonts w:ascii="Arial" w:hAnsi="Arial" w:cs="Arial"/>
          <w:bCs/>
          <w:i/>
          <w:sz w:val="22"/>
          <w:szCs w:val="22"/>
        </w:rPr>
        <w:t>Education and Training Legislation Amendment Bill 200</w:t>
      </w:r>
      <w:r w:rsidR="007F67E0">
        <w:rPr>
          <w:rFonts w:ascii="Arial" w:hAnsi="Arial" w:cs="Arial"/>
          <w:bCs/>
          <w:i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25E47">
        <w:rPr>
          <w:rFonts w:ascii="Arial" w:hAnsi="Arial" w:cs="Arial"/>
          <w:bCs/>
          <w:sz w:val="22"/>
          <w:szCs w:val="22"/>
        </w:rPr>
        <w:t>makes a number of amendments to the following legislation administered</w:t>
      </w:r>
      <w:r w:rsidR="004E16B0">
        <w:rPr>
          <w:rFonts w:ascii="Arial" w:hAnsi="Arial" w:cs="Arial"/>
          <w:bCs/>
          <w:sz w:val="22"/>
          <w:szCs w:val="22"/>
        </w:rPr>
        <w:t xml:space="preserve"> by the Department of Education and</w:t>
      </w:r>
      <w:r w:rsidR="00D25E47">
        <w:rPr>
          <w:rFonts w:ascii="Arial" w:hAnsi="Arial" w:cs="Arial"/>
          <w:bCs/>
          <w:sz w:val="22"/>
          <w:szCs w:val="22"/>
        </w:rPr>
        <w:t xml:space="preserve"> Training</w:t>
      </w:r>
      <w:r>
        <w:rPr>
          <w:rFonts w:ascii="Arial" w:hAnsi="Arial" w:cs="Arial"/>
          <w:bCs/>
          <w:sz w:val="22"/>
          <w:szCs w:val="22"/>
        </w:rPr>
        <w:t>:</w:t>
      </w:r>
    </w:p>
    <w:p w:rsidR="00120F3F" w:rsidRDefault="00120F3F" w:rsidP="00E5721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20F3F">
        <w:rPr>
          <w:rFonts w:ascii="Arial" w:hAnsi="Arial" w:cs="Arial"/>
          <w:b/>
          <w:i/>
          <w:sz w:val="22"/>
          <w:szCs w:val="22"/>
        </w:rPr>
        <w:t xml:space="preserve">Education (Capital Assistance) Act 1993 </w:t>
      </w:r>
      <w:r w:rsidRPr="00120F3F">
        <w:rPr>
          <w:rFonts w:ascii="Arial" w:hAnsi="Arial" w:cs="Arial"/>
          <w:sz w:val="22"/>
          <w:szCs w:val="22"/>
        </w:rPr>
        <w:t>to provide that the ‘approved aut</w:t>
      </w:r>
      <w:r w:rsidR="00544BAD">
        <w:rPr>
          <w:rFonts w:ascii="Arial" w:hAnsi="Arial" w:cs="Arial"/>
          <w:sz w:val="22"/>
          <w:szCs w:val="22"/>
        </w:rPr>
        <w:t xml:space="preserve">hority’ </w:t>
      </w:r>
      <w:r w:rsidRPr="00120F3F">
        <w:rPr>
          <w:rFonts w:ascii="Arial" w:hAnsi="Arial" w:cs="Arial"/>
          <w:sz w:val="22"/>
          <w:szCs w:val="22"/>
        </w:rPr>
        <w:t xml:space="preserve">for a non-State school which </w:t>
      </w:r>
      <w:r w:rsidR="00142B59">
        <w:rPr>
          <w:rFonts w:ascii="Arial" w:hAnsi="Arial" w:cs="Arial"/>
          <w:sz w:val="22"/>
          <w:szCs w:val="22"/>
        </w:rPr>
        <w:t>applies for, and may be granted</w:t>
      </w:r>
      <w:r w:rsidRPr="00120F3F">
        <w:rPr>
          <w:rFonts w:ascii="Arial" w:hAnsi="Arial" w:cs="Arial"/>
          <w:sz w:val="22"/>
          <w:szCs w:val="22"/>
        </w:rPr>
        <w:t xml:space="preserve"> capital</w:t>
      </w:r>
      <w:r w:rsidR="00142B59">
        <w:rPr>
          <w:rFonts w:ascii="Arial" w:hAnsi="Arial" w:cs="Arial"/>
          <w:sz w:val="22"/>
          <w:szCs w:val="22"/>
        </w:rPr>
        <w:t>,</w:t>
      </w:r>
      <w:r w:rsidRPr="00120F3F">
        <w:rPr>
          <w:rFonts w:ascii="Arial" w:hAnsi="Arial" w:cs="Arial"/>
          <w:sz w:val="22"/>
          <w:szCs w:val="22"/>
        </w:rPr>
        <w:t xml:space="preserve"> is the school’s governing body, rather than requiring the Minister to declare a person or </w:t>
      </w:r>
      <w:r w:rsidR="00D51AA4">
        <w:rPr>
          <w:rFonts w:ascii="Arial" w:hAnsi="Arial" w:cs="Arial"/>
          <w:sz w:val="22"/>
          <w:szCs w:val="22"/>
        </w:rPr>
        <w:t>body as the approved authority, which does not occur in practice.</w:t>
      </w:r>
    </w:p>
    <w:p w:rsidR="00120F3F" w:rsidRDefault="00120F3F" w:rsidP="00E5721F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20F3F">
        <w:rPr>
          <w:rFonts w:ascii="Arial" w:hAnsi="Arial" w:cs="Arial"/>
          <w:b/>
          <w:i/>
          <w:sz w:val="22"/>
          <w:szCs w:val="22"/>
        </w:rPr>
        <w:t>Education (</w:t>
      </w:r>
      <w:smartTag w:uri="urn:schemas-microsoft-com:office:smarttags" w:element="place">
        <w:smartTag w:uri="urn:schemas-microsoft-com:office:smarttags" w:element="PlaceName">
          <w:r w:rsidRPr="00120F3F">
            <w:rPr>
              <w:rFonts w:ascii="Arial" w:hAnsi="Arial" w:cs="Arial"/>
              <w:b/>
              <w:i/>
              <w:sz w:val="22"/>
              <w:szCs w:val="22"/>
            </w:rPr>
            <w:t>Queensland</w:t>
          </w:r>
        </w:smartTag>
        <w:r w:rsidRPr="00120F3F">
          <w:rPr>
            <w:rFonts w:ascii="Arial" w:hAnsi="Arial" w:cs="Arial"/>
            <w:b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Pr="00120F3F">
            <w:rPr>
              <w:rFonts w:ascii="Arial" w:hAnsi="Arial" w:cs="Arial"/>
              <w:b/>
              <w:i/>
              <w:sz w:val="22"/>
              <w:szCs w:val="22"/>
            </w:rPr>
            <w:t>College</w:t>
          </w:r>
        </w:smartTag>
      </w:smartTag>
      <w:r w:rsidRPr="00120F3F">
        <w:rPr>
          <w:rFonts w:ascii="Arial" w:hAnsi="Arial" w:cs="Arial"/>
          <w:b/>
          <w:i/>
          <w:sz w:val="22"/>
          <w:szCs w:val="22"/>
        </w:rPr>
        <w:t xml:space="preserve"> of Teachers) Act 2005 </w:t>
      </w:r>
      <w:r w:rsidRPr="00120F3F">
        <w:rPr>
          <w:rFonts w:ascii="Arial" w:hAnsi="Arial" w:cs="Arial"/>
          <w:sz w:val="22"/>
          <w:szCs w:val="22"/>
        </w:rPr>
        <w:t>to implement amendments suggested by the Queensland College of Teachers (the College). The Colleg</w:t>
      </w:r>
      <w:r w:rsidR="0099471D">
        <w:rPr>
          <w:rFonts w:ascii="Arial" w:hAnsi="Arial" w:cs="Arial"/>
          <w:sz w:val="22"/>
          <w:szCs w:val="22"/>
        </w:rPr>
        <w:t xml:space="preserve">e has been in operation for over three </w:t>
      </w:r>
      <w:r w:rsidRPr="00120F3F">
        <w:rPr>
          <w:rFonts w:ascii="Arial" w:hAnsi="Arial" w:cs="Arial"/>
          <w:sz w:val="22"/>
          <w:szCs w:val="22"/>
        </w:rPr>
        <w:t xml:space="preserve">years and the Office of the College has identified a number of provisions that require clarification or where operational or administrative inconveniences have arisen. </w:t>
      </w:r>
    </w:p>
    <w:p w:rsidR="00841584" w:rsidRPr="00841584" w:rsidRDefault="00841584" w:rsidP="00841584">
      <w:pPr>
        <w:pStyle w:val="numberbullet"/>
        <w:numPr>
          <w:ilvl w:val="0"/>
          <w:numId w:val="15"/>
        </w:numPr>
        <w:spacing w:before="0"/>
        <w:jc w:val="both"/>
        <w:rPr>
          <w:rFonts w:cs="Arial"/>
          <w:sz w:val="22"/>
          <w:szCs w:val="22"/>
        </w:rPr>
      </w:pPr>
      <w:bookmarkStart w:id="1" w:name="OLE_LINK29"/>
      <w:bookmarkStart w:id="2" w:name="OLE_LINK30"/>
      <w:r w:rsidRPr="00841584">
        <w:rPr>
          <w:b/>
          <w:i/>
          <w:sz w:val="22"/>
          <w:szCs w:val="22"/>
        </w:rPr>
        <w:t>Education (</w:t>
      </w:r>
      <w:smartTag w:uri="urn:schemas-microsoft-com:office:smarttags" w:element="State">
        <w:smartTag w:uri="urn:schemas-microsoft-com:office:smarttags" w:element="place">
          <w:r w:rsidRPr="00841584">
            <w:rPr>
              <w:b/>
              <w:i/>
              <w:sz w:val="22"/>
              <w:szCs w:val="22"/>
            </w:rPr>
            <w:t>Queensland</w:t>
          </w:r>
        </w:smartTag>
      </w:smartTag>
      <w:r w:rsidRPr="00841584">
        <w:rPr>
          <w:b/>
          <w:i/>
          <w:sz w:val="22"/>
          <w:szCs w:val="22"/>
        </w:rPr>
        <w:t xml:space="preserve"> Studies Authority) Act 2002 </w:t>
      </w:r>
      <w:r w:rsidRPr="00841584">
        <w:rPr>
          <w:sz w:val="22"/>
          <w:szCs w:val="22"/>
        </w:rPr>
        <w:t xml:space="preserve">to </w:t>
      </w:r>
      <w:r w:rsidR="005C5E09">
        <w:rPr>
          <w:sz w:val="22"/>
          <w:szCs w:val="22"/>
        </w:rPr>
        <w:t>effect a minor amendment to reflect the enactment of the Melbourne Declaration on Educational Goals for Young Australians</w:t>
      </w:r>
      <w:r w:rsidRPr="00841584">
        <w:rPr>
          <w:sz w:val="22"/>
          <w:szCs w:val="22"/>
        </w:rPr>
        <w:t>.</w:t>
      </w:r>
      <w:bookmarkEnd w:id="1"/>
      <w:bookmarkEnd w:id="2"/>
    </w:p>
    <w:p w:rsidR="00120F3F" w:rsidRPr="00E5721F" w:rsidRDefault="00120F3F" w:rsidP="00E5721F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20F3F">
        <w:rPr>
          <w:rFonts w:ascii="Arial" w:hAnsi="Arial" w:cs="Arial"/>
          <w:b/>
          <w:i/>
          <w:sz w:val="22"/>
          <w:szCs w:val="22"/>
        </w:rPr>
        <w:t xml:space="preserve">Grammar Schools Act 1975 </w:t>
      </w:r>
      <w:r w:rsidRPr="00120F3F">
        <w:rPr>
          <w:rFonts w:ascii="Arial" w:hAnsi="Arial" w:cs="Arial"/>
          <w:sz w:val="22"/>
          <w:szCs w:val="22"/>
        </w:rPr>
        <w:t xml:space="preserve">to allow a donor or subscriber to voluntarily relinquish their status as a donor or subscriber by notifying the Board in writing. </w:t>
      </w:r>
    </w:p>
    <w:p w:rsidR="00120F3F" w:rsidRPr="00E5721F" w:rsidRDefault="00120F3F" w:rsidP="00E5721F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20F3F">
        <w:rPr>
          <w:rFonts w:ascii="Arial" w:hAnsi="Arial" w:cs="Arial"/>
          <w:b/>
          <w:i/>
          <w:sz w:val="22"/>
          <w:szCs w:val="22"/>
        </w:rPr>
        <w:t xml:space="preserve">James Cook University Act 1997 </w:t>
      </w:r>
      <w:r w:rsidRPr="00120F3F">
        <w:rPr>
          <w:rFonts w:ascii="Arial" w:hAnsi="Arial" w:cs="Arial"/>
          <w:sz w:val="22"/>
          <w:szCs w:val="22"/>
        </w:rPr>
        <w:t xml:space="preserve">to facilitate the efficient conduct of elections of convocation members to the council and to implement other amendments suggested by the university that will enable more effective operation of the Act. </w:t>
      </w:r>
    </w:p>
    <w:p w:rsidR="00E5721F" w:rsidRDefault="00120F3F" w:rsidP="00E5721F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20F3F">
        <w:rPr>
          <w:rFonts w:ascii="Arial" w:hAnsi="Arial" w:cs="Arial"/>
          <w:b/>
          <w:i/>
          <w:sz w:val="22"/>
          <w:szCs w:val="22"/>
        </w:rPr>
        <w:t>Vocational Education, Training and Employment Act 2000</w:t>
      </w:r>
      <w:r w:rsidRPr="00120F3F">
        <w:rPr>
          <w:rFonts w:ascii="Arial" w:hAnsi="Arial" w:cs="Arial"/>
          <w:sz w:val="22"/>
          <w:szCs w:val="22"/>
        </w:rPr>
        <w:t xml:space="preserve"> to give the Training and Employment Recognition Council power to </w:t>
      </w:r>
      <w:r w:rsidR="00184E52">
        <w:rPr>
          <w:rFonts w:ascii="Arial" w:hAnsi="Arial" w:cs="Arial"/>
          <w:sz w:val="22"/>
          <w:szCs w:val="22"/>
        </w:rPr>
        <w:t xml:space="preserve">cancel </w:t>
      </w:r>
      <w:r w:rsidRPr="00120F3F">
        <w:rPr>
          <w:rFonts w:ascii="Arial" w:hAnsi="Arial" w:cs="Arial"/>
          <w:sz w:val="22"/>
          <w:szCs w:val="22"/>
        </w:rPr>
        <w:t xml:space="preserve">a qualification or statement of attainment issued in inappropriate circumstances, for example, by a Registered Training Organisation </w:t>
      </w:r>
      <w:r w:rsidR="00544BAD">
        <w:rPr>
          <w:rFonts w:ascii="Arial" w:hAnsi="Arial" w:cs="Arial"/>
          <w:sz w:val="22"/>
          <w:szCs w:val="22"/>
        </w:rPr>
        <w:t xml:space="preserve">acting </w:t>
      </w:r>
      <w:r w:rsidRPr="00120F3F">
        <w:rPr>
          <w:rFonts w:ascii="Arial" w:hAnsi="Arial" w:cs="Arial"/>
          <w:sz w:val="22"/>
          <w:szCs w:val="22"/>
        </w:rPr>
        <w:t xml:space="preserve">outside its scope of registration. </w:t>
      </w:r>
    </w:p>
    <w:p w:rsidR="00F641E7" w:rsidRPr="00F641E7" w:rsidRDefault="00F641E7" w:rsidP="00F641E7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F641E7">
        <w:rPr>
          <w:rFonts w:ascii="Arial" w:hAnsi="Arial" w:cs="Arial"/>
          <w:sz w:val="22"/>
          <w:szCs w:val="22"/>
        </w:rPr>
        <w:t xml:space="preserve">The Bill also amends the </w:t>
      </w:r>
      <w:r w:rsidRPr="00F641E7">
        <w:rPr>
          <w:rFonts w:ascii="Arial" w:hAnsi="Arial" w:cs="Arial"/>
          <w:b/>
          <w:i/>
          <w:sz w:val="22"/>
          <w:szCs w:val="22"/>
        </w:rPr>
        <w:t>Education (General Provisions) Act 2006</w:t>
      </w:r>
      <w:r w:rsidRPr="00F641E7">
        <w:rPr>
          <w:rFonts w:ascii="Arial" w:hAnsi="Arial" w:cs="Arial"/>
          <w:sz w:val="22"/>
          <w:szCs w:val="22"/>
        </w:rPr>
        <w:t xml:space="preserve"> to enable </w:t>
      </w:r>
      <w:r>
        <w:rPr>
          <w:rFonts w:ascii="Arial" w:hAnsi="Arial" w:cs="Arial"/>
          <w:sz w:val="22"/>
          <w:szCs w:val="22"/>
        </w:rPr>
        <w:t xml:space="preserve">the provision </w:t>
      </w:r>
      <w:r w:rsidR="004E16B0">
        <w:rPr>
          <w:rFonts w:ascii="Arial" w:hAnsi="Arial" w:cs="Arial"/>
          <w:sz w:val="22"/>
          <w:szCs w:val="22"/>
        </w:rPr>
        <w:t xml:space="preserve">of </w:t>
      </w:r>
      <w:r w:rsidR="00B93C31">
        <w:rPr>
          <w:rFonts w:ascii="Arial" w:hAnsi="Arial" w:cs="Arial"/>
          <w:sz w:val="22"/>
          <w:szCs w:val="22"/>
        </w:rPr>
        <w:t xml:space="preserve">a pre-Preparatory </w:t>
      </w:r>
      <w:r w:rsidR="007E7EA6">
        <w:rPr>
          <w:rFonts w:ascii="Arial" w:hAnsi="Arial" w:cs="Arial"/>
          <w:sz w:val="22"/>
          <w:szCs w:val="22"/>
        </w:rPr>
        <w:t>learning program</w:t>
      </w:r>
      <w:r w:rsidR="00C0719D">
        <w:rPr>
          <w:rFonts w:ascii="Arial" w:hAnsi="Arial" w:cs="Arial"/>
          <w:sz w:val="22"/>
          <w:szCs w:val="22"/>
        </w:rPr>
        <w:t xml:space="preserve"> </w:t>
      </w:r>
      <w:r w:rsidRPr="00F641E7">
        <w:rPr>
          <w:rFonts w:ascii="Arial" w:hAnsi="Arial" w:cs="Arial"/>
          <w:sz w:val="22"/>
          <w:szCs w:val="22"/>
        </w:rPr>
        <w:t>in prescri</w:t>
      </w:r>
      <w:r>
        <w:rPr>
          <w:rFonts w:ascii="Arial" w:hAnsi="Arial" w:cs="Arial"/>
          <w:sz w:val="22"/>
          <w:szCs w:val="22"/>
        </w:rPr>
        <w:t xml:space="preserve">bed State and non-State schools.  This </w:t>
      </w:r>
      <w:r w:rsidRPr="00120F3F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>es</w:t>
      </w:r>
      <w:r w:rsidRPr="00120F3F">
        <w:rPr>
          <w:rFonts w:ascii="Arial" w:hAnsi="Arial" w:cs="Arial"/>
          <w:sz w:val="22"/>
          <w:szCs w:val="22"/>
        </w:rPr>
        <w:t xml:space="preserve"> the legislative gap in relation</w:t>
      </w:r>
      <w:r w:rsidR="00C0719D">
        <w:rPr>
          <w:rFonts w:ascii="Arial" w:hAnsi="Arial" w:cs="Arial"/>
          <w:sz w:val="22"/>
          <w:szCs w:val="22"/>
        </w:rPr>
        <w:t xml:space="preserve"> to the provision by schools of</w:t>
      </w:r>
      <w:r>
        <w:rPr>
          <w:rFonts w:ascii="Arial" w:hAnsi="Arial" w:cs="Arial"/>
          <w:sz w:val="22"/>
          <w:szCs w:val="22"/>
        </w:rPr>
        <w:t xml:space="preserve"> pre-</w:t>
      </w:r>
      <w:r w:rsidR="00C0719D">
        <w:rPr>
          <w:rFonts w:ascii="Arial" w:hAnsi="Arial" w:cs="Arial"/>
          <w:sz w:val="22"/>
          <w:szCs w:val="22"/>
        </w:rPr>
        <w:t>Prep</w:t>
      </w:r>
      <w:r w:rsidR="007E7EA6">
        <w:rPr>
          <w:rFonts w:ascii="Arial" w:hAnsi="Arial" w:cs="Arial"/>
          <w:sz w:val="22"/>
          <w:szCs w:val="22"/>
        </w:rPr>
        <w:t>aratory learning programs</w:t>
      </w:r>
      <w:r w:rsidRPr="00120F3F">
        <w:rPr>
          <w:rFonts w:ascii="Arial" w:hAnsi="Arial" w:cs="Arial"/>
          <w:sz w:val="22"/>
          <w:szCs w:val="22"/>
        </w:rPr>
        <w:t xml:space="preserve"> in Indigenous communities, which has arisen as a consequence of the cessation of State presch</w:t>
      </w:r>
      <w:r>
        <w:rPr>
          <w:rFonts w:ascii="Arial" w:hAnsi="Arial" w:cs="Arial"/>
          <w:sz w:val="22"/>
          <w:szCs w:val="22"/>
        </w:rPr>
        <w:t>o</w:t>
      </w:r>
      <w:r w:rsidR="00C0719D">
        <w:rPr>
          <w:rFonts w:ascii="Arial" w:hAnsi="Arial" w:cs="Arial"/>
          <w:sz w:val="22"/>
          <w:szCs w:val="22"/>
        </w:rPr>
        <w:t>ol and the introduction of the Preparatory Y</w:t>
      </w:r>
      <w:r>
        <w:rPr>
          <w:rFonts w:ascii="Arial" w:hAnsi="Arial" w:cs="Arial"/>
          <w:sz w:val="22"/>
          <w:szCs w:val="22"/>
        </w:rPr>
        <w:t>ear</w:t>
      </w:r>
      <w:r w:rsidRPr="00120F3F">
        <w:rPr>
          <w:rFonts w:ascii="Arial" w:hAnsi="Arial" w:cs="Arial"/>
          <w:sz w:val="22"/>
          <w:szCs w:val="22"/>
        </w:rPr>
        <w:t>.</w:t>
      </w:r>
      <w:r w:rsidRPr="00E11F46">
        <w:t xml:space="preserve"> </w:t>
      </w:r>
    </w:p>
    <w:p w:rsidR="0097695F" w:rsidRDefault="00CE6FBA" w:rsidP="00E5721F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0C3773">
        <w:rPr>
          <w:rFonts w:ascii="Arial" w:hAnsi="Arial" w:cs="Arial"/>
          <w:sz w:val="22"/>
          <w:szCs w:val="22"/>
        </w:rPr>
        <w:t xml:space="preserve">the introduction of the </w:t>
      </w:r>
      <w:r w:rsidR="000C3773" w:rsidRPr="000C3773">
        <w:rPr>
          <w:rFonts w:ascii="Arial" w:hAnsi="Arial" w:cs="Arial"/>
          <w:i/>
          <w:sz w:val="22"/>
          <w:szCs w:val="22"/>
        </w:rPr>
        <w:t>Education and Training Legislation Amendment Bill 200</w:t>
      </w:r>
      <w:r w:rsidR="007F67E0">
        <w:rPr>
          <w:rFonts w:ascii="Arial" w:hAnsi="Arial" w:cs="Arial"/>
          <w:i/>
          <w:sz w:val="22"/>
          <w:szCs w:val="22"/>
        </w:rPr>
        <w:t>9</w:t>
      </w:r>
      <w:r w:rsidR="000C3773">
        <w:rPr>
          <w:rFonts w:ascii="Arial" w:hAnsi="Arial" w:cs="Arial"/>
          <w:sz w:val="22"/>
          <w:szCs w:val="22"/>
        </w:rPr>
        <w:t xml:space="preserve"> into the Legislative Assembly as soon as practicable, subject to minor drafting amendments, if required.  </w:t>
      </w:r>
    </w:p>
    <w:p w:rsidR="00A23186" w:rsidRPr="00C07656" w:rsidRDefault="00A23186" w:rsidP="00A2318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D51AA4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CE1B82" w:rsidRPr="00CE1B82" w:rsidRDefault="00B92561" w:rsidP="00BF29A0">
      <w:pPr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7" w:history="1">
        <w:r w:rsidR="00CE1B82" w:rsidRPr="00BF29A0">
          <w:rPr>
            <w:rStyle w:val="Hyperlink"/>
            <w:rFonts w:ascii="Arial" w:hAnsi="Arial" w:cs="Arial"/>
            <w:i/>
            <w:sz w:val="22"/>
            <w:szCs w:val="22"/>
          </w:rPr>
          <w:t xml:space="preserve">Education </w:t>
        </w:r>
        <w:r w:rsidR="000C3773" w:rsidRPr="00BF29A0">
          <w:rPr>
            <w:rStyle w:val="Hyperlink"/>
            <w:rFonts w:ascii="Arial" w:hAnsi="Arial" w:cs="Arial"/>
            <w:i/>
            <w:sz w:val="22"/>
            <w:szCs w:val="22"/>
          </w:rPr>
          <w:t>and Training Legislation Amendment Bill 200</w:t>
        </w:r>
        <w:r w:rsidR="007F67E0" w:rsidRPr="00BF29A0">
          <w:rPr>
            <w:rStyle w:val="Hyperlink"/>
            <w:rFonts w:ascii="Arial" w:hAnsi="Arial" w:cs="Arial"/>
            <w:i/>
            <w:sz w:val="22"/>
            <w:szCs w:val="22"/>
          </w:rPr>
          <w:t>9</w:t>
        </w:r>
      </w:hyperlink>
    </w:p>
    <w:p w:rsidR="000B545C" w:rsidRPr="00BF29A0" w:rsidRDefault="00B92561" w:rsidP="00BF29A0">
      <w:pPr>
        <w:numPr>
          <w:ilvl w:val="0"/>
          <w:numId w:val="8"/>
        </w:numPr>
        <w:tabs>
          <w:tab w:val="num" w:pos="280"/>
        </w:tabs>
        <w:spacing w:before="120"/>
        <w:jc w:val="both"/>
        <w:rPr>
          <w:rFonts w:ascii="Arial" w:hAnsi="Arial" w:cs="Arial"/>
          <w:sz w:val="22"/>
          <w:szCs w:val="22"/>
        </w:rPr>
      </w:pPr>
      <w:hyperlink r:id="rId8" w:history="1">
        <w:r w:rsidR="000C3773" w:rsidRPr="00BF29A0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0B545C" w:rsidRPr="00BF29A0" w:rsidSect="00644076">
      <w:headerReference w:type="default" r:id="rId9"/>
      <w:pgSz w:w="11907" w:h="16840" w:code="9"/>
      <w:pgMar w:top="1985" w:right="1418" w:bottom="907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77B" w:rsidRDefault="001B777B">
      <w:r>
        <w:separator/>
      </w:r>
    </w:p>
  </w:endnote>
  <w:endnote w:type="continuationSeparator" w:id="0">
    <w:p w:rsidR="001B777B" w:rsidRDefault="001B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77B" w:rsidRDefault="001B777B">
      <w:r>
        <w:separator/>
      </w:r>
    </w:p>
  </w:footnote>
  <w:footnote w:type="continuationSeparator" w:id="0">
    <w:p w:rsidR="001B777B" w:rsidRDefault="001B7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B84" w:rsidRDefault="005C1401" w:rsidP="000C3773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-104140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6B84" w:rsidRDefault="00476B84" w:rsidP="00A23186">
    <w:pPr>
      <w:pStyle w:val="Header"/>
      <w:jc w:val="center"/>
      <w:rPr>
        <w:rFonts w:ascii="Arial" w:hAnsi="Arial" w:cs="Arial"/>
        <w:b/>
        <w:sz w:val="22"/>
        <w:szCs w:val="22"/>
        <w:u w:val="single"/>
      </w:rPr>
    </w:pPr>
    <w:r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>
      <w:rPr>
        <w:rFonts w:ascii="Arial" w:hAnsi="Arial" w:cs="Arial"/>
        <w:b/>
        <w:sz w:val="22"/>
        <w:szCs w:val="22"/>
        <w:u w:val="single"/>
      </w:rPr>
      <w:t>August 2009</w:t>
    </w:r>
  </w:p>
  <w:p w:rsidR="00A23186" w:rsidRPr="000400F9" w:rsidRDefault="00A23186" w:rsidP="00A23186">
    <w:pPr>
      <w:pStyle w:val="Header"/>
      <w:jc w:val="center"/>
      <w:rPr>
        <w:rFonts w:ascii="Arial" w:hAnsi="Arial" w:cs="Arial"/>
        <w:b/>
        <w:sz w:val="22"/>
        <w:szCs w:val="22"/>
        <w:u w:val="single"/>
      </w:rPr>
    </w:pPr>
  </w:p>
  <w:p w:rsidR="00476B84" w:rsidRDefault="00476B84" w:rsidP="000C3773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i/>
        <w:sz w:val="22"/>
        <w:szCs w:val="22"/>
        <w:u w:val="single"/>
      </w:rPr>
      <w:t>Education and Training Legislation Amendment Bill 2009</w:t>
    </w:r>
  </w:p>
  <w:p w:rsidR="00476B84" w:rsidRDefault="00476B84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D1D11">
      <w:rPr>
        <w:rFonts w:ascii="Arial" w:hAnsi="Arial" w:cs="Arial"/>
        <w:b/>
        <w:sz w:val="22"/>
        <w:szCs w:val="22"/>
        <w:u w:val="single"/>
      </w:rPr>
      <w:t>Minister fo</w:t>
    </w:r>
    <w:r>
      <w:rPr>
        <w:rFonts w:ascii="Arial" w:hAnsi="Arial" w:cs="Arial"/>
        <w:b/>
        <w:sz w:val="22"/>
        <w:szCs w:val="22"/>
        <w:u w:val="single"/>
      </w:rPr>
      <w:t>r Education and Training</w:t>
    </w:r>
  </w:p>
  <w:p w:rsidR="00476B84" w:rsidRPr="000400F9" w:rsidRDefault="00476B84" w:rsidP="000400F9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29A96B2"/>
    <w:lvl w:ilvl="0">
      <w:start w:val="1"/>
      <w:numFmt w:val="decimal"/>
      <w:pStyle w:val="numberbulle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</w:abstractNum>
  <w:abstractNum w:abstractNumId="1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985D97"/>
    <w:multiLevelType w:val="hybridMultilevel"/>
    <w:tmpl w:val="4C248E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7111B3"/>
    <w:multiLevelType w:val="hybridMultilevel"/>
    <w:tmpl w:val="EDE862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6126"/>
    <w:multiLevelType w:val="hybridMultilevel"/>
    <w:tmpl w:val="507C2394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31FD6"/>
    <w:multiLevelType w:val="hybridMultilevel"/>
    <w:tmpl w:val="69185EB8"/>
    <w:lvl w:ilvl="0" w:tplc="43EC0A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sz w:val="24"/>
        <w:szCs w:val="24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2A11C3"/>
    <w:multiLevelType w:val="hybridMultilevel"/>
    <w:tmpl w:val="55946DE6"/>
    <w:lvl w:ilvl="0" w:tplc="1B12F3D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261872"/>
    <w:multiLevelType w:val="hybridMultilevel"/>
    <w:tmpl w:val="0C9AF41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6"/>
  </w:num>
  <w:num w:numId="5">
    <w:abstractNumId w:val="3"/>
  </w:num>
  <w:num w:numId="6">
    <w:abstractNumId w:val="17"/>
  </w:num>
  <w:num w:numId="7">
    <w:abstractNumId w:val="16"/>
  </w:num>
  <w:num w:numId="8">
    <w:abstractNumId w:val="14"/>
  </w:num>
  <w:num w:numId="9">
    <w:abstractNumId w:val="13"/>
  </w:num>
  <w:num w:numId="10">
    <w:abstractNumId w:val="8"/>
  </w:num>
  <w:num w:numId="11">
    <w:abstractNumId w:val="7"/>
  </w:num>
  <w:num w:numId="12">
    <w:abstractNumId w:val="11"/>
  </w:num>
  <w:num w:numId="13">
    <w:abstractNumId w:val="2"/>
  </w:num>
  <w:num w:numId="14">
    <w:abstractNumId w:val="5"/>
  </w:num>
  <w:num w:numId="15">
    <w:abstractNumId w:val="12"/>
  </w:num>
  <w:num w:numId="16">
    <w:abstractNumId w:val="9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11"/>
    <w:rsid w:val="00021B34"/>
    <w:rsid w:val="000400F9"/>
    <w:rsid w:val="000B545C"/>
    <w:rsid w:val="000C3773"/>
    <w:rsid w:val="001107F5"/>
    <w:rsid w:val="001141E1"/>
    <w:rsid w:val="00120F3F"/>
    <w:rsid w:val="00133013"/>
    <w:rsid w:val="00133A34"/>
    <w:rsid w:val="00142B59"/>
    <w:rsid w:val="00160524"/>
    <w:rsid w:val="00184E52"/>
    <w:rsid w:val="001B777B"/>
    <w:rsid w:val="001B7BF8"/>
    <w:rsid w:val="001C5FC2"/>
    <w:rsid w:val="001C6264"/>
    <w:rsid w:val="00254E35"/>
    <w:rsid w:val="0028053C"/>
    <w:rsid w:val="002F57E4"/>
    <w:rsid w:val="0032048B"/>
    <w:rsid w:val="00346156"/>
    <w:rsid w:val="00382380"/>
    <w:rsid w:val="003839C4"/>
    <w:rsid w:val="0039774E"/>
    <w:rsid w:val="003A269C"/>
    <w:rsid w:val="003B2B18"/>
    <w:rsid w:val="003C01C1"/>
    <w:rsid w:val="003C3732"/>
    <w:rsid w:val="003D1D11"/>
    <w:rsid w:val="003E0C5A"/>
    <w:rsid w:val="003E2B50"/>
    <w:rsid w:val="00411C8E"/>
    <w:rsid w:val="00435BE5"/>
    <w:rsid w:val="00476B84"/>
    <w:rsid w:val="0048019C"/>
    <w:rsid w:val="00486A99"/>
    <w:rsid w:val="004C5465"/>
    <w:rsid w:val="004E16B0"/>
    <w:rsid w:val="004E6C38"/>
    <w:rsid w:val="005416AD"/>
    <w:rsid w:val="00544BAD"/>
    <w:rsid w:val="00562681"/>
    <w:rsid w:val="0056401D"/>
    <w:rsid w:val="005875A1"/>
    <w:rsid w:val="005B1D9B"/>
    <w:rsid w:val="005B6236"/>
    <w:rsid w:val="005C1401"/>
    <w:rsid w:val="005C5E09"/>
    <w:rsid w:val="005D22E6"/>
    <w:rsid w:val="006100CC"/>
    <w:rsid w:val="00644076"/>
    <w:rsid w:val="006631CF"/>
    <w:rsid w:val="00693AB2"/>
    <w:rsid w:val="006B3B54"/>
    <w:rsid w:val="006D0869"/>
    <w:rsid w:val="006E0EE0"/>
    <w:rsid w:val="006E6713"/>
    <w:rsid w:val="0070394C"/>
    <w:rsid w:val="007060D7"/>
    <w:rsid w:val="007238FE"/>
    <w:rsid w:val="00726F36"/>
    <w:rsid w:val="007615CE"/>
    <w:rsid w:val="007A25F4"/>
    <w:rsid w:val="007A6599"/>
    <w:rsid w:val="007E7EA6"/>
    <w:rsid w:val="007F30D0"/>
    <w:rsid w:val="007F52D6"/>
    <w:rsid w:val="007F67E0"/>
    <w:rsid w:val="00810BE2"/>
    <w:rsid w:val="0082040E"/>
    <w:rsid w:val="00841584"/>
    <w:rsid w:val="00845D3E"/>
    <w:rsid w:val="00864D19"/>
    <w:rsid w:val="00871E41"/>
    <w:rsid w:val="008A5F1B"/>
    <w:rsid w:val="008B7E17"/>
    <w:rsid w:val="008D1C9C"/>
    <w:rsid w:val="008E6B00"/>
    <w:rsid w:val="008F44CD"/>
    <w:rsid w:val="00922A5B"/>
    <w:rsid w:val="00945A65"/>
    <w:rsid w:val="0097695F"/>
    <w:rsid w:val="0099471D"/>
    <w:rsid w:val="009C094A"/>
    <w:rsid w:val="009D0C12"/>
    <w:rsid w:val="009F5476"/>
    <w:rsid w:val="00A20C0E"/>
    <w:rsid w:val="00A21987"/>
    <w:rsid w:val="00A23186"/>
    <w:rsid w:val="00A30F55"/>
    <w:rsid w:val="00A90CF3"/>
    <w:rsid w:val="00AA0781"/>
    <w:rsid w:val="00AA128C"/>
    <w:rsid w:val="00AB6637"/>
    <w:rsid w:val="00AE1995"/>
    <w:rsid w:val="00AF4B0E"/>
    <w:rsid w:val="00B21602"/>
    <w:rsid w:val="00B33830"/>
    <w:rsid w:val="00B40BDF"/>
    <w:rsid w:val="00B50111"/>
    <w:rsid w:val="00B74A6E"/>
    <w:rsid w:val="00B81660"/>
    <w:rsid w:val="00B92561"/>
    <w:rsid w:val="00B93C31"/>
    <w:rsid w:val="00BF29A0"/>
    <w:rsid w:val="00BF576B"/>
    <w:rsid w:val="00C0719D"/>
    <w:rsid w:val="00C07656"/>
    <w:rsid w:val="00C35663"/>
    <w:rsid w:val="00C85B71"/>
    <w:rsid w:val="00CE1B82"/>
    <w:rsid w:val="00CE6FBA"/>
    <w:rsid w:val="00D20BF0"/>
    <w:rsid w:val="00D25E47"/>
    <w:rsid w:val="00D3536F"/>
    <w:rsid w:val="00D51AA4"/>
    <w:rsid w:val="00D65504"/>
    <w:rsid w:val="00D81AC5"/>
    <w:rsid w:val="00DD3CD5"/>
    <w:rsid w:val="00DD497C"/>
    <w:rsid w:val="00DF1343"/>
    <w:rsid w:val="00E25A4D"/>
    <w:rsid w:val="00E463C2"/>
    <w:rsid w:val="00E5721F"/>
    <w:rsid w:val="00EA00BF"/>
    <w:rsid w:val="00EB33AF"/>
    <w:rsid w:val="00ED67FE"/>
    <w:rsid w:val="00EE120C"/>
    <w:rsid w:val="00EF6133"/>
    <w:rsid w:val="00F641E7"/>
    <w:rsid w:val="00F756F8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paragraph" w:customStyle="1" w:styleId="CharCharChar">
    <w:name w:val="Char Char Char"/>
    <w:basedOn w:val="Normal"/>
    <w:rsid w:val="0070394C"/>
    <w:rPr>
      <w:rFonts w:ascii="Arial" w:hAnsi="Arial"/>
      <w:sz w:val="22"/>
      <w:szCs w:val="20"/>
      <w:lang w:eastAsia="en-US"/>
    </w:rPr>
  </w:style>
  <w:style w:type="paragraph" w:customStyle="1" w:styleId="1">
    <w:name w:val="1"/>
    <w:basedOn w:val="Normal"/>
    <w:rsid w:val="000C377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">
    <w:name w:val="Char Char1 Char"/>
    <w:basedOn w:val="Normal"/>
    <w:rsid w:val="00E5721F"/>
    <w:rPr>
      <w:rFonts w:ascii="Arial" w:hAnsi="Arial"/>
      <w:sz w:val="22"/>
      <w:szCs w:val="20"/>
      <w:lang w:eastAsia="en-US"/>
    </w:rPr>
  </w:style>
  <w:style w:type="paragraph" w:customStyle="1" w:styleId="numberbullet">
    <w:name w:val="number bullet"/>
    <w:basedOn w:val="Normal"/>
    <w:next w:val="Normal"/>
    <w:rsid w:val="00E5721F"/>
    <w:pPr>
      <w:widowControl w:val="0"/>
      <w:numPr>
        <w:numId w:val="17"/>
      </w:numPr>
      <w:spacing w:before="120"/>
    </w:pPr>
    <w:rPr>
      <w:rFonts w:ascii="Arial" w:hAnsi="Arial"/>
      <w:sz w:val="20"/>
      <w:szCs w:val="20"/>
      <w:lang w:eastAsia="en-US"/>
    </w:rPr>
  </w:style>
  <w:style w:type="character" w:styleId="Hyperlink">
    <w:name w:val="Hyperlink"/>
    <w:basedOn w:val="DefaultParagraphFont"/>
    <w:rsid w:val="00A23186"/>
    <w:rPr>
      <w:color w:val="0000FF"/>
      <w:u w:val="single"/>
    </w:rPr>
  </w:style>
  <w:style w:type="character" w:styleId="FollowedHyperlink">
    <w:name w:val="FollowedHyperlink"/>
    <w:basedOn w:val="DefaultParagraphFont"/>
    <w:rsid w:val="00A23186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p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2085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2449</CharactersWithSpaces>
  <SharedDoc>false</SharedDoc>
  <HyperlinkBase>https://www.cabinet.qld.gov.au/documents/2009/Aug/Education and Training Leg Bill 2009/</HyperlinkBase>
  <HLinks>
    <vt:vector size="12" baseType="variant">
      <vt:variant>
        <vt:i4>7405667</vt:i4>
      </vt:variant>
      <vt:variant>
        <vt:i4>3</vt:i4>
      </vt:variant>
      <vt:variant>
        <vt:i4>0</vt:i4>
      </vt:variant>
      <vt:variant>
        <vt:i4>5</vt:i4>
      </vt:variant>
      <vt:variant>
        <vt:lpwstr>Attachments/Exp.pdf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Education,Parliament</cp:keywords>
  <dc:description/>
  <cp:lastModifiedBy/>
  <cp:revision>2</cp:revision>
  <cp:lastPrinted>2009-07-28T04:06:00Z</cp:lastPrinted>
  <dcterms:created xsi:type="dcterms:W3CDTF">2017-10-24T21:58:00Z</dcterms:created>
  <dcterms:modified xsi:type="dcterms:W3CDTF">2018-03-06T00:55:00Z</dcterms:modified>
  <cp:category>Education,Parliament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